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4A17BE" w14:textId="613D08FB" w:rsidR="00BB6436" w:rsidRDefault="00BB6436"/>
    <w:p w14:paraId="7D8E6769" w14:textId="5B222C5E" w:rsidR="002B343A" w:rsidRDefault="002B343A"/>
    <w:p w14:paraId="490CEA7D" w14:textId="0F8C9D2C" w:rsidR="002B343A" w:rsidRDefault="002B343A"/>
    <w:p w14:paraId="207659B5" w14:textId="775C3B7C" w:rsidR="002B343A" w:rsidRDefault="002B343A"/>
    <w:p w14:paraId="2862EFDF" w14:textId="7699002C" w:rsidR="002B343A" w:rsidRDefault="002B343A"/>
    <w:p w14:paraId="66A880BB" w14:textId="695F83BC" w:rsidR="002B343A" w:rsidRDefault="002B343A"/>
    <w:p w14:paraId="104DC287" w14:textId="5CA0773B" w:rsidR="002B343A" w:rsidRDefault="00C4521D" w:rsidP="0054096A">
      <w:pPr>
        <w:spacing w:line="480" w:lineRule="auto"/>
        <w:jc w:val="center"/>
      </w:pPr>
      <w:bookmarkStart w:id="0" w:name="_GoBack"/>
      <w:r>
        <w:t>Strategies Used by Slaves to Sustain their Independence</w:t>
      </w:r>
    </w:p>
    <w:bookmarkEnd w:id="0"/>
    <w:p w14:paraId="7E81D680" w14:textId="071D2A24" w:rsidR="002B343A" w:rsidRDefault="00C4521D" w:rsidP="0054096A">
      <w:pPr>
        <w:spacing w:line="480" w:lineRule="auto"/>
        <w:jc w:val="center"/>
      </w:pPr>
      <w:r>
        <w:t>Student’s Name</w:t>
      </w:r>
    </w:p>
    <w:p w14:paraId="04E66AE4" w14:textId="2F017354" w:rsidR="002B343A" w:rsidRDefault="00C4521D" w:rsidP="0054096A">
      <w:pPr>
        <w:spacing w:line="480" w:lineRule="auto"/>
        <w:jc w:val="center"/>
      </w:pPr>
      <w:r>
        <w:t>Institutional Affiliation</w:t>
      </w:r>
    </w:p>
    <w:p w14:paraId="65B239D3" w14:textId="01614B78" w:rsidR="002B343A" w:rsidRDefault="002B343A" w:rsidP="002B343A">
      <w:pPr>
        <w:spacing w:line="480" w:lineRule="auto"/>
      </w:pPr>
    </w:p>
    <w:p w14:paraId="0C98D8B8" w14:textId="5EBEBF12" w:rsidR="002B343A" w:rsidRDefault="002B343A" w:rsidP="002B343A">
      <w:pPr>
        <w:spacing w:line="480" w:lineRule="auto"/>
      </w:pPr>
    </w:p>
    <w:p w14:paraId="56B4EBAB" w14:textId="75C1E445" w:rsidR="002B343A" w:rsidRDefault="002B343A" w:rsidP="002B343A">
      <w:pPr>
        <w:spacing w:line="480" w:lineRule="auto"/>
      </w:pPr>
    </w:p>
    <w:p w14:paraId="2A5F3383" w14:textId="2147F997" w:rsidR="002B343A" w:rsidRDefault="002B343A" w:rsidP="002B343A">
      <w:pPr>
        <w:spacing w:line="480" w:lineRule="auto"/>
      </w:pPr>
    </w:p>
    <w:p w14:paraId="613ED6E4" w14:textId="42C6DC25" w:rsidR="002B343A" w:rsidRDefault="002B343A" w:rsidP="002B343A">
      <w:pPr>
        <w:spacing w:line="480" w:lineRule="auto"/>
      </w:pPr>
    </w:p>
    <w:p w14:paraId="61F83FD2" w14:textId="0BB546F7" w:rsidR="002B343A" w:rsidRDefault="002B343A" w:rsidP="002B343A">
      <w:pPr>
        <w:spacing w:line="480" w:lineRule="auto"/>
      </w:pPr>
    </w:p>
    <w:p w14:paraId="447025E1" w14:textId="1D6A12C4" w:rsidR="002B343A" w:rsidRDefault="002B343A" w:rsidP="002B343A">
      <w:pPr>
        <w:spacing w:line="480" w:lineRule="auto"/>
      </w:pPr>
    </w:p>
    <w:p w14:paraId="095E9D82" w14:textId="0DCD2F77" w:rsidR="002B343A" w:rsidRDefault="002B343A" w:rsidP="002B343A">
      <w:pPr>
        <w:spacing w:line="480" w:lineRule="auto"/>
      </w:pPr>
    </w:p>
    <w:p w14:paraId="13A2944B" w14:textId="5F1FAD3A" w:rsidR="002B343A" w:rsidRDefault="002B343A" w:rsidP="002B343A">
      <w:pPr>
        <w:spacing w:line="480" w:lineRule="auto"/>
      </w:pPr>
    </w:p>
    <w:p w14:paraId="5D457BCF" w14:textId="4DABAA10" w:rsidR="002B343A" w:rsidRDefault="002B343A" w:rsidP="002B343A">
      <w:pPr>
        <w:spacing w:line="480" w:lineRule="auto"/>
      </w:pPr>
    </w:p>
    <w:p w14:paraId="4DA7F6F0" w14:textId="3FB927D5" w:rsidR="002B343A" w:rsidRDefault="002B343A" w:rsidP="002B343A">
      <w:pPr>
        <w:spacing w:line="480" w:lineRule="auto"/>
      </w:pPr>
    </w:p>
    <w:p w14:paraId="3D39FDA1" w14:textId="3A43178D" w:rsidR="002B343A" w:rsidRDefault="00C4521D" w:rsidP="0054096A">
      <w:pPr>
        <w:spacing w:line="480" w:lineRule="auto"/>
        <w:jc w:val="center"/>
      </w:pPr>
      <w:r>
        <w:lastRenderedPageBreak/>
        <w:t>Strategies used by slaves to sustain their independence</w:t>
      </w:r>
    </w:p>
    <w:p w14:paraId="3AEB5550" w14:textId="214BEBDF" w:rsidR="002B343A" w:rsidRPr="0054096A" w:rsidRDefault="00C4521D" w:rsidP="002B343A">
      <w:pPr>
        <w:spacing w:line="480" w:lineRule="auto"/>
        <w:rPr>
          <w:b/>
          <w:bCs/>
        </w:rPr>
      </w:pPr>
      <w:r w:rsidRPr="0054096A">
        <w:rPr>
          <w:b/>
          <w:bCs/>
        </w:rPr>
        <w:t>Introduction</w:t>
      </w:r>
    </w:p>
    <w:p w14:paraId="0F818871" w14:textId="1FA479E1" w:rsidR="002B343A" w:rsidRDefault="00C4521D" w:rsidP="002B343A">
      <w:pPr>
        <w:spacing w:line="480" w:lineRule="auto"/>
      </w:pPr>
      <w:r>
        <w:t xml:space="preserve"> </w:t>
      </w:r>
      <w:r w:rsidR="00B06D1E">
        <w:tab/>
      </w:r>
      <w:r>
        <w:t>Slavery and the slave trade started in the 17</w:t>
      </w:r>
      <w:r w:rsidRPr="002B343A">
        <w:rPr>
          <w:vertAlign w:val="superscript"/>
        </w:rPr>
        <w:t>th</w:t>
      </w:r>
      <w:r>
        <w:t xml:space="preserve"> century during the </w:t>
      </w:r>
      <w:r w:rsidR="00B06D1E">
        <w:t>T</w:t>
      </w:r>
      <w:r>
        <w:t>rans</w:t>
      </w:r>
      <w:r w:rsidR="00B06D1E">
        <w:t>-A</w:t>
      </w:r>
      <w:r>
        <w:t xml:space="preserve">tlantic trade. Slaves were transported from Africa to the American continent, where they worked on plantations. Slaves were subjected to harsh working conditions, for example, long working hours and poor living conditions. As a result of these conditions, slaves have to develop a strategy that would have enabled them to fight and advocate for their rights. The strategies used by slaves </w:t>
      </w:r>
      <w:r w:rsidR="003126BB">
        <w:t>were in the form of resistance, as well as revolting</w:t>
      </w:r>
      <w:r w:rsidR="002F5412">
        <w:t xml:space="preserve"> (</w:t>
      </w:r>
      <w:r w:rsidR="002F5412" w:rsidRPr="002F5412">
        <w:rPr>
          <w:color w:val="222222"/>
          <w:shd w:val="clear" w:color="auto" w:fill="FFFFFF"/>
        </w:rPr>
        <w:t>Marable</w:t>
      </w:r>
      <w:r w:rsidR="002F5412">
        <w:rPr>
          <w:color w:val="222222"/>
          <w:shd w:val="clear" w:color="auto" w:fill="FFFFFF"/>
        </w:rPr>
        <w:t>, 2018)</w:t>
      </w:r>
      <w:r w:rsidR="003126BB">
        <w:t>. Additionally, they also employed white Southerner's philosophies for their advantage, where they were able to make significant advancements towards securing their independence.</w:t>
      </w:r>
    </w:p>
    <w:p w14:paraId="6CFA29DA" w14:textId="1F991579" w:rsidR="003126BB" w:rsidRPr="0054096A" w:rsidRDefault="00C4521D" w:rsidP="002B343A">
      <w:pPr>
        <w:spacing w:line="480" w:lineRule="auto"/>
        <w:rPr>
          <w:b/>
          <w:bCs/>
          <w:color w:val="1B1B1B"/>
          <w:shd w:val="clear" w:color="auto" w:fill="FFFFFF"/>
        </w:rPr>
      </w:pPr>
      <w:r w:rsidRPr="0054096A">
        <w:rPr>
          <w:b/>
          <w:bCs/>
          <w:color w:val="1B1B1B"/>
          <w:shd w:val="clear" w:color="auto" w:fill="FFFFFF"/>
        </w:rPr>
        <w:t>What strategies did slaves employ to resist, revolt, and sustain their independent communities and cultures?</w:t>
      </w:r>
    </w:p>
    <w:p w14:paraId="70341F52" w14:textId="662A8696" w:rsidR="00351DE3" w:rsidRDefault="00C4521D" w:rsidP="00FD7CF1">
      <w:pPr>
        <w:spacing w:line="480" w:lineRule="auto"/>
        <w:rPr>
          <w:color w:val="1B1B1B"/>
          <w:shd w:val="clear" w:color="auto" w:fill="FFFFFF"/>
        </w:rPr>
      </w:pPr>
      <w:r>
        <w:rPr>
          <w:color w:val="1B1B1B"/>
          <w:shd w:val="clear" w:color="auto" w:fill="FFFFFF"/>
        </w:rPr>
        <w:t xml:space="preserve"> </w:t>
      </w:r>
      <w:r w:rsidR="00B06D1E">
        <w:rPr>
          <w:color w:val="1B1B1B"/>
          <w:shd w:val="clear" w:color="auto" w:fill="FFFFFF"/>
        </w:rPr>
        <w:tab/>
      </w:r>
      <w:r>
        <w:rPr>
          <w:color w:val="1B1B1B"/>
          <w:shd w:val="clear" w:color="auto" w:fill="FFFFFF"/>
        </w:rPr>
        <w:t>To sustain their independence, slaves used several ways to resist their hosts, where one of them was running away from slave camps.</w:t>
      </w:r>
      <w:r w:rsidR="00351DE3">
        <w:rPr>
          <w:color w:val="1B1B1B"/>
          <w:shd w:val="clear" w:color="auto" w:fill="FFFFFF"/>
        </w:rPr>
        <w:t xml:space="preserve"> Although this method was not very effective among many slaves, it contributed to the revolution caused by the slaves. Those who ran away from slave camps mobilized others where they would later make plans for rescuing those left behind. The significant risk for running away way leaving a person's family behind hence separation of families. One of the most significant figures who used running away the technique to resist slavery was Harriet Tubman</w:t>
      </w:r>
      <w:r w:rsidR="002F5412">
        <w:rPr>
          <w:color w:val="1B1B1B"/>
          <w:shd w:val="clear" w:color="auto" w:fill="FFFFFF"/>
        </w:rPr>
        <w:t xml:space="preserve"> </w:t>
      </w:r>
      <w:r w:rsidR="002F5412">
        <w:t>(</w:t>
      </w:r>
      <w:r w:rsidR="002F5412" w:rsidRPr="002F5412">
        <w:rPr>
          <w:color w:val="222222"/>
          <w:shd w:val="clear" w:color="auto" w:fill="FFFFFF"/>
        </w:rPr>
        <w:t>Marable</w:t>
      </w:r>
      <w:r w:rsidR="002F5412">
        <w:rPr>
          <w:color w:val="222222"/>
          <w:shd w:val="clear" w:color="auto" w:fill="FFFFFF"/>
        </w:rPr>
        <w:t>, 2018)</w:t>
      </w:r>
      <w:r w:rsidR="00351DE3">
        <w:rPr>
          <w:color w:val="1B1B1B"/>
          <w:shd w:val="clear" w:color="auto" w:fill="FFFFFF"/>
        </w:rPr>
        <w:t>. As a result of running away, Harriet was able to make rescue plans for slaves she left behind hence spearheading the independence of slaves.</w:t>
      </w:r>
      <w:r w:rsidR="00FD7CF1">
        <w:rPr>
          <w:color w:val="1B1B1B"/>
          <w:shd w:val="clear" w:color="auto" w:fill="FFFFFF"/>
        </w:rPr>
        <w:t xml:space="preserve"> </w:t>
      </w:r>
      <w:r>
        <w:rPr>
          <w:color w:val="1B1B1B"/>
          <w:shd w:val="clear" w:color="auto" w:fill="FFFFFF"/>
        </w:rPr>
        <w:t xml:space="preserve">Another effective method used by slaves to rebel against discrimination subjected to them was active resistance. This form of resistance was in the form of boycotts, as well as intentionally </w:t>
      </w:r>
      <w:r>
        <w:rPr>
          <w:color w:val="1B1B1B"/>
          <w:shd w:val="clear" w:color="auto" w:fill="FFFFFF"/>
        </w:rPr>
        <w:lastRenderedPageBreak/>
        <w:t>destroying farming tools and crops in plantations where they were working. Through destroying of farm equipment, owners of plantations incurred a vast loss. However, this method</w:t>
      </w:r>
      <w:r w:rsidR="001A1C77">
        <w:rPr>
          <w:color w:val="1B1B1B"/>
          <w:shd w:val="clear" w:color="auto" w:fill="FFFFFF"/>
        </w:rPr>
        <w:t xml:space="preserve"> had some risks, which included the punishment of those involved in property destruction</w:t>
      </w:r>
      <w:r w:rsidR="002F5412">
        <w:rPr>
          <w:color w:val="1B1B1B"/>
          <w:shd w:val="clear" w:color="auto" w:fill="FFFFFF"/>
        </w:rPr>
        <w:t xml:space="preserve"> </w:t>
      </w:r>
      <w:r w:rsidR="002F5412">
        <w:t>(</w:t>
      </w:r>
      <w:r w:rsidR="002F5412" w:rsidRPr="002F5412">
        <w:rPr>
          <w:color w:val="222222"/>
          <w:shd w:val="clear" w:color="auto" w:fill="FFFFFF"/>
        </w:rPr>
        <w:t>Marable</w:t>
      </w:r>
      <w:r w:rsidR="002F5412">
        <w:rPr>
          <w:color w:val="222222"/>
          <w:shd w:val="clear" w:color="auto" w:fill="FFFFFF"/>
        </w:rPr>
        <w:t>, 2018)</w:t>
      </w:r>
      <w:r w:rsidR="001A1C77">
        <w:rPr>
          <w:color w:val="1B1B1B"/>
          <w:shd w:val="clear" w:color="auto" w:fill="FFFFFF"/>
        </w:rPr>
        <w:t>. Furthermore, boycotts were also effective where no activity took place in the plantations since the slaves refused to work. Boycotts were led by labor organizations whose main responsibility was to advocate for the end of slavery and the slave trade. Through sanctions, slaves were able to secure their independence.</w:t>
      </w:r>
    </w:p>
    <w:p w14:paraId="2DB77B4E" w14:textId="52A34468" w:rsidR="001A1C77" w:rsidRPr="002F5412" w:rsidRDefault="00C4521D" w:rsidP="001A1C77">
      <w:pPr>
        <w:spacing w:line="480" w:lineRule="auto"/>
        <w:rPr>
          <w:b/>
          <w:bCs/>
        </w:rPr>
      </w:pPr>
      <w:r w:rsidRPr="002F5412">
        <w:rPr>
          <w:b/>
          <w:bCs/>
        </w:rPr>
        <w:t>How did slaves use white southerners' philosophies—paternalism and Christianity, for example—to their advantage in these efforts?</w:t>
      </w:r>
    </w:p>
    <w:p w14:paraId="34027141" w14:textId="547C4A4E" w:rsidR="00FB183C" w:rsidRDefault="00C4521D" w:rsidP="001A1C77">
      <w:pPr>
        <w:spacing w:line="480" w:lineRule="auto"/>
      </w:pPr>
      <w:r>
        <w:tab/>
        <w:t xml:space="preserve">Paternalism is an aspect that limits the liberty of a certain group by state authorities. On the other, Christianity is a form of religion that was common among many people in the American continent </w:t>
      </w:r>
      <w:r w:rsidR="00FB183C">
        <w:t>when during slavery and the slave trade. Paternalism and Christianity were the main philosophies of the whites, and to secure their independence, slaves used these two policies for their advantage</w:t>
      </w:r>
      <w:r w:rsidR="002F5412">
        <w:t xml:space="preserve"> (</w:t>
      </w:r>
      <w:r w:rsidR="002F5412" w:rsidRPr="002F5412">
        <w:rPr>
          <w:color w:val="222222"/>
          <w:shd w:val="clear" w:color="auto" w:fill="FFFFFF"/>
        </w:rPr>
        <w:t>Berlin</w:t>
      </w:r>
      <w:r w:rsidR="002F5412">
        <w:rPr>
          <w:color w:val="222222"/>
          <w:shd w:val="clear" w:color="auto" w:fill="FFFFFF"/>
        </w:rPr>
        <w:t xml:space="preserve"> et al.</w:t>
      </w:r>
      <w:r w:rsidR="00FD7CF1">
        <w:rPr>
          <w:color w:val="222222"/>
          <w:shd w:val="clear" w:color="auto" w:fill="FFFFFF"/>
        </w:rPr>
        <w:t>,</w:t>
      </w:r>
      <w:r w:rsidR="002F5412">
        <w:rPr>
          <w:color w:val="222222"/>
          <w:shd w:val="clear" w:color="auto" w:fill="FFFFFF"/>
        </w:rPr>
        <w:t xml:space="preserve"> 2016)</w:t>
      </w:r>
      <w:r w:rsidR="00FB183C">
        <w:t xml:space="preserve">. Paternalism was carried out by the whites through controlling the slaves feeding, general care as well as their discipline. The main aim of these activities was to ensure that the slaves did not have any bargaining power, and they had to work to get them. </w:t>
      </w:r>
      <w:r>
        <w:t xml:space="preserve">However, as slaves were traumatized through paternalism, it triggered their desire for independence. The slaves used this aspect for their favor for being self-reliant, as well as their flexibility. What could slaves need more if not self-reliance in a foreign land? What could be more critical to slaves if not being flexible and getting a chance to brainstorm with other slaves during mealtime? Unknowingly slaveholders were teaching slaves different life skills, which would later help them in their course for independence, for example, through </w:t>
      </w:r>
      <w:r>
        <w:lastRenderedPageBreak/>
        <w:t xml:space="preserve">providing education </w:t>
      </w:r>
      <w:r w:rsidR="006A1FC7">
        <w:t>to the slaves</w:t>
      </w:r>
      <w:r w:rsidR="002F5412">
        <w:t xml:space="preserve"> (</w:t>
      </w:r>
      <w:r w:rsidR="002F5412" w:rsidRPr="002F5412">
        <w:rPr>
          <w:color w:val="222222"/>
          <w:shd w:val="clear" w:color="auto" w:fill="FFFFFF"/>
        </w:rPr>
        <w:t>Berlin</w:t>
      </w:r>
      <w:r w:rsidR="002F5412">
        <w:rPr>
          <w:color w:val="222222"/>
          <w:shd w:val="clear" w:color="auto" w:fill="FFFFFF"/>
        </w:rPr>
        <w:t xml:space="preserve"> et al.</w:t>
      </w:r>
      <w:r w:rsidR="00FD7CF1">
        <w:rPr>
          <w:color w:val="222222"/>
          <w:shd w:val="clear" w:color="auto" w:fill="FFFFFF"/>
        </w:rPr>
        <w:t>,</w:t>
      </w:r>
      <w:r w:rsidR="002F5412">
        <w:rPr>
          <w:color w:val="222222"/>
          <w:shd w:val="clear" w:color="auto" w:fill="FFFFFF"/>
        </w:rPr>
        <w:t xml:space="preserve"> 2016)</w:t>
      </w:r>
      <w:r w:rsidR="006A1FC7">
        <w:t xml:space="preserve">. Educated slaves were the leaders of slave rebellions, and this was as a result of paternalism, which was the philosophy of the white people. </w:t>
      </w:r>
    </w:p>
    <w:p w14:paraId="0DB0601D" w14:textId="75E23FAD" w:rsidR="0054096A" w:rsidRDefault="00C4521D" w:rsidP="001A1C77">
      <w:pPr>
        <w:spacing w:line="480" w:lineRule="auto"/>
      </w:pPr>
      <w:r>
        <w:t xml:space="preserve"> </w:t>
      </w:r>
      <w:r w:rsidR="00B06D1E">
        <w:tab/>
      </w:r>
      <w:r>
        <w:t>Another significant philosophy of whites was Christianity. During slavery and the slave trade, slaves had their form of worship, and Christianity was new to them. Christianity was a new religion to them, and this aspect led to slaves being taught about Christianity doctrine by their masters. However, as the slaveholder thought through the introduction of Christianity would make slaves weaker since they will abandon their own culture, slaves used it to their advantage. Furthermore, slaves' way of worship was regarded as witchcraft hence immoral, according to slaveholders. The slaves adopted Christian names given to them, and this aspect portrayed them as equal beings as their masters. Slaves also condemned their white masters based on Christianity doctrine</w:t>
      </w:r>
      <w:r w:rsidR="002F5412">
        <w:t xml:space="preserve"> (</w:t>
      </w:r>
      <w:proofErr w:type="spellStart"/>
      <w:r w:rsidR="002F5412" w:rsidRPr="002F5412">
        <w:rPr>
          <w:color w:val="222222"/>
          <w:shd w:val="clear" w:color="auto" w:fill="FFFFFF"/>
        </w:rPr>
        <w:t>Dubal</w:t>
      </w:r>
      <w:proofErr w:type="spellEnd"/>
      <w:r w:rsidR="002F5412">
        <w:rPr>
          <w:color w:val="222222"/>
          <w:shd w:val="clear" w:color="auto" w:fill="FFFFFF"/>
        </w:rPr>
        <w:t xml:space="preserve"> et al.</w:t>
      </w:r>
      <w:r w:rsidR="00FD7CF1">
        <w:rPr>
          <w:color w:val="222222"/>
          <w:shd w:val="clear" w:color="auto" w:fill="FFFFFF"/>
        </w:rPr>
        <w:t>,</w:t>
      </w:r>
      <w:r w:rsidR="002F5412">
        <w:rPr>
          <w:color w:val="222222"/>
          <w:shd w:val="clear" w:color="auto" w:fill="FFFFFF"/>
        </w:rPr>
        <w:t xml:space="preserve"> 2017)</w:t>
      </w:r>
      <w:r>
        <w:t xml:space="preserve">. They argued that everyone was equal in the eyes of God; hence it was immoral to treat fellow human beings as slaves. Through raising these issues, different churches joined their campaign against slavery. </w:t>
      </w:r>
    </w:p>
    <w:p w14:paraId="1F364E92" w14:textId="6534CC5D" w:rsidR="0054096A" w:rsidRPr="002F5412" w:rsidRDefault="00C4521D" w:rsidP="001A1C77">
      <w:pPr>
        <w:spacing w:line="480" w:lineRule="auto"/>
        <w:rPr>
          <w:b/>
          <w:bCs/>
        </w:rPr>
      </w:pPr>
      <w:r w:rsidRPr="002F5412">
        <w:rPr>
          <w:b/>
          <w:bCs/>
        </w:rPr>
        <w:t>Conclusion</w:t>
      </w:r>
    </w:p>
    <w:p w14:paraId="019AEB9B" w14:textId="3948C846" w:rsidR="006A1FC7" w:rsidRDefault="00C4521D" w:rsidP="001A1C77">
      <w:pPr>
        <w:spacing w:line="480" w:lineRule="auto"/>
      </w:pPr>
      <w:r>
        <w:tab/>
        <w:t xml:space="preserve">Although some of the methods used by slaves were very risky, it finally contributed to slaves securing their independence. When slaves started resisting their employers, they used violence as the core solution to their resistance. However, this aspect changed when few educated elites showed slaves that diplomacy was also an effective method in their course of securing their independence. This concept made slaves use some American philosophies such as paternalism and Christianity, to their advantage. To secure their independence, slaves used both diplomatic as well as violent resistance method.   </w:t>
      </w:r>
    </w:p>
    <w:p w14:paraId="53C0627B" w14:textId="3837F48E" w:rsidR="006A1FC7" w:rsidRDefault="006A1FC7" w:rsidP="001A1C77">
      <w:pPr>
        <w:spacing w:line="480" w:lineRule="auto"/>
      </w:pPr>
    </w:p>
    <w:p w14:paraId="55ADBE3B" w14:textId="2A3B753B" w:rsidR="0054096A" w:rsidRDefault="00C4521D" w:rsidP="002F5412">
      <w:pPr>
        <w:spacing w:line="480" w:lineRule="auto"/>
        <w:jc w:val="center"/>
      </w:pPr>
      <w:r>
        <w:lastRenderedPageBreak/>
        <w:t>References</w:t>
      </w:r>
    </w:p>
    <w:p w14:paraId="0BBFD40F" w14:textId="77777777" w:rsidR="002F5412" w:rsidRPr="002F5412" w:rsidRDefault="00C4521D" w:rsidP="002F5412">
      <w:pPr>
        <w:spacing w:line="480" w:lineRule="auto"/>
        <w:ind w:left="720" w:hanging="720"/>
        <w:rPr>
          <w:color w:val="222222"/>
          <w:shd w:val="clear" w:color="auto" w:fill="FFFFFF"/>
        </w:rPr>
      </w:pPr>
      <w:r w:rsidRPr="002F5412">
        <w:rPr>
          <w:color w:val="222222"/>
          <w:shd w:val="clear" w:color="auto" w:fill="FFFFFF"/>
        </w:rPr>
        <w:t>Berlin, I., &amp; Morgan, P. D. (2016). </w:t>
      </w:r>
      <w:r w:rsidRPr="002F5412">
        <w:rPr>
          <w:i/>
          <w:iCs/>
          <w:color w:val="222222"/>
          <w:shd w:val="clear" w:color="auto" w:fill="FFFFFF"/>
        </w:rPr>
        <w:t>The slaves' economy: independent production by slaves in the Americas</w:t>
      </w:r>
      <w:r w:rsidRPr="002F5412">
        <w:rPr>
          <w:color w:val="222222"/>
          <w:shd w:val="clear" w:color="auto" w:fill="FFFFFF"/>
        </w:rPr>
        <w:t>. Routledge.</w:t>
      </w:r>
    </w:p>
    <w:p w14:paraId="5936F7E6" w14:textId="77777777" w:rsidR="002F5412" w:rsidRPr="002F5412" w:rsidRDefault="00C4521D" w:rsidP="002F5412">
      <w:pPr>
        <w:spacing w:line="480" w:lineRule="auto"/>
        <w:ind w:left="720" w:hanging="720"/>
      </w:pPr>
      <w:r w:rsidRPr="002F5412">
        <w:rPr>
          <w:color w:val="222222"/>
          <w:shd w:val="clear" w:color="auto" w:fill="FFFFFF"/>
        </w:rPr>
        <w:t>Dubal, V. B. (2017). Wage Slave or Entrepreneur: Contesting the Dualism of Legal Worker Identities. </w:t>
      </w:r>
      <w:r w:rsidRPr="002F5412">
        <w:rPr>
          <w:i/>
          <w:iCs/>
          <w:color w:val="222222"/>
          <w:shd w:val="clear" w:color="auto" w:fill="FFFFFF"/>
        </w:rPr>
        <w:t>Calif. L., Rev.</w:t>
      </w:r>
      <w:r w:rsidRPr="002F5412">
        <w:rPr>
          <w:color w:val="222222"/>
          <w:shd w:val="clear" w:color="auto" w:fill="FFFFFF"/>
        </w:rPr>
        <w:t>, </w:t>
      </w:r>
      <w:r w:rsidRPr="002F5412">
        <w:rPr>
          <w:i/>
          <w:iCs/>
          <w:color w:val="222222"/>
          <w:shd w:val="clear" w:color="auto" w:fill="FFFFFF"/>
        </w:rPr>
        <w:t>105</w:t>
      </w:r>
      <w:r w:rsidRPr="002F5412">
        <w:rPr>
          <w:color w:val="222222"/>
          <w:shd w:val="clear" w:color="auto" w:fill="FFFFFF"/>
        </w:rPr>
        <w:t>, 65.</w:t>
      </w:r>
    </w:p>
    <w:p w14:paraId="2CD11217" w14:textId="77777777" w:rsidR="002F5412" w:rsidRPr="002F5412" w:rsidRDefault="00C4521D" w:rsidP="002F5412">
      <w:pPr>
        <w:spacing w:line="480" w:lineRule="auto"/>
        <w:ind w:left="720" w:hanging="720"/>
        <w:rPr>
          <w:color w:val="222222"/>
          <w:shd w:val="clear" w:color="auto" w:fill="FFFFFF"/>
        </w:rPr>
      </w:pPr>
      <w:r w:rsidRPr="002F5412">
        <w:rPr>
          <w:color w:val="222222"/>
          <w:shd w:val="clear" w:color="auto" w:fill="FFFFFF"/>
        </w:rPr>
        <w:t>Marable, M. (2018). </w:t>
      </w:r>
      <w:r w:rsidRPr="002F5412">
        <w:rPr>
          <w:i/>
          <w:iCs/>
          <w:color w:val="222222"/>
          <w:shd w:val="clear" w:color="auto" w:fill="FFFFFF"/>
        </w:rPr>
        <w:t>Speaking truth to power: Essays on race, resistance, and radicalism</w:t>
      </w:r>
      <w:r w:rsidRPr="002F5412">
        <w:rPr>
          <w:color w:val="222222"/>
          <w:shd w:val="clear" w:color="auto" w:fill="FFFFFF"/>
        </w:rPr>
        <w:t>. Routledge.</w:t>
      </w:r>
    </w:p>
    <w:sectPr w:rsidR="002F5412" w:rsidRPr="002F5412" w:rsidSect="002B343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190DDA" w14:textId="77777777" w:rsidR="00D8253F" w:rsidRDefault="00D8253F">
      <w:pPr>
        <w:spacing w:after="0" w:line="240" w:lineRule="auto"/>
      </w:pPr>
      <w:r>
        <w:separator/>
      </w:r>
    </w:p>
  </w:endnote>
  <w:endnote w:type="continuationSeparator" w:id="0">
    <w:p w14:paraId="0962E7E4" w14:textId="77777777" w:rsidR="00D8253F" w:rsidRDefault="00D825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9A1467" w14:textId="77777777" w:rsidR="00D8253F" w:rsidRDefault="00D8253F">
      <w:pPr>
        <w:spacing w:after="0" w:line="240" w:lineRule="auto"/>
      </w:pPr>
      <w:r>
        <w:separator/>
      </w:r>
    </w:p>
  </w:footnote>
  <w:footnote w:type="continuationSeparator" w:id="0">
    <w:p w14:paraId="572AC315" w14:textId="77777777" w:rsidR="00D8253F" w:rsidRDefault="00D825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8CA8C3" w14:textId="7DC6FCDB" w:rsidR="002B343A" w:rsidRDefault="00C4521D">
    <w:pPr>
      <w:pStyle w:val="Header"/>
      <w:jc w:val="right"/>
    </w:pPr>
    <w:r>
      <w:t xml:space="preserve">STRATEGIES USED BY SLAVES TO SUSTAIN THEIR INDEPENDENCE                       </w:t>
    </w:r>
    <w:sdt>
      <w:sdtPr>
        <w:id w:val="160022278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D7CF1">
          <w:rPr>
            <w:noProof/>
          </w:rPr>
          <w:t>5</w:t>
        </w:r>
        <w:r>
          <w:rPr>
            <w:noProof/>
          </w:rPr>
          <w:fldChar w:fldCharType="end"/>
        </w:r>
      </w:sdtContent>
    </w:sdt>
  </w:p>
  <w:p w14:paraId="71BE8B77" w14:textId="77777777" w:rsidR="002B343A" w:rsidRDefault="002B343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63344B" w14:textId="10FDB68E" w:rsidR="002B343A" w:rsidRDefault="00C4521D">
    <w:pPr>
      <w:pStyle w:val="Header"/>
      <w:jc w:val="right"/>
    </w:pPr>
    <w:r>
      <w:t>Running head: STRATEGIES USED BY SLAVES TO SUSTAIN THEIR INDEPENDEN</w:t>
    </w:r>
    <w:sdt>
      <w:sdtPr>
        <w:id w:val="1033242514"/>
        <w:docPartObj>
          <w:docPartGallery w:val="Page Numbers (Top of Page)"/>
          <w:docPartUnique/>
        </w:docPartObj>
      </w:sdtPr>
      <w:sdtEndPr>
        <w:rPr>
          <w:noProof/>
        </w:rPr>
      </w:sdtEndPr>
      <w:sdtContent>
        <w:r>
          <w:t xml:space="preserve">CE  </w:t>
        </w:r>
        <w:r>
          <w:fldChar w:fldCharType="begin"/>
        </w:r>
        <w:r>
          <w:instrText xml:space="preserve"> PAGE   \* MERGEFORMAT </w:instrText>
        </w:r>
        <w:r>
          <w:fldChar w:fldCharType="separate"/>
        </w:r>
        <w:r w:rsidR="00FD7CF1">
          <w:rPr>
            <w:noProof/>
          </w:rPr>
          <w:t>1</w:t>
        </w:r>
        <w:r>
          <w:rPr>
            <w:noProof/>
          </w:rPr>
          <w:fldChar w:fldCharType="end"/>
        </w:r>
      </w:sdtContent>
    </w:sdt>
  </w:p>
  <w:p w14:paraId="746CF901" w14:textId="77777777" w:rsidR="002B343A" w:rsidRDefault="002B343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343A"/>
    <w:rsid w:val="001A1C77"/>
    <w:rsid w:val="002B343A"/>
    <w:rsid w:val="002F5412"/>
    <w:rsid w:val="003126BB"/>
    <w:rsid w:val="00351DE3"/>
    <w:rsid w:val="0054096A"/>
    <w:rsid w:val="006A1EEF"/>
    <w:rsid w:val="006A1FC7"/>
    <w:rsid w:val="00B06D1E"/>
    <w:rsid w:val="00BB6436"/>
    <w:rsid w:val="00C4521D"/>
    <w:rsid w:val="00D8253F"/>
    <w:rsid w:val="00FB183C"/>
    <w:rsid w:val="00FD7C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A8C17"/>
  <w15:chartTrackingRefBased/>
  <w15:docId w15:val="{B22E5C9E-DB40-4EBC-8997-B20549B1E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34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43A"/>
  </w:style>
  <w:style w:type="paragraph" w:styleId="Footer">
    <w:name w:val="footer"/>
    <w:basedOn w:val="Normal"/>
    <w:link w:val="FooterChar"/>
    <w:uiPriority w:val="99"/>
    <w:unhideWhenUsed/>
    <w:rsid w:val="002B34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4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904</Words>
  <Characters>5156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2020-05-02T14:07:00Z</dcterms:created>
  <dcterms:modified xsi:type="dcterms:W3CDTF">2020-05-02T14:07:00Z</dcterms:modified>
</cp:coreProperties>
</file>